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B5" w:rsidRPr="004055BC" w:rsidRDefault="006108B5" w:rsidP="006108B5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4055BC">
        <w:rPr>
          <w:b/>
          <w:bCs/>
          <w:color w:val="000000"/>
          <w:sz w:val="28"/>
          <w:szCs w:val="28"/>
        </w:rPr>
        <w:t>Новые документы в системе «</w:t>
      </w:r>
      <w:proofErr w:type="spellStart"/>
      <w:r w:rsidRPr="004055BC">
        <w:rPr>
          <w:b/>
          <w:bCs/>
          <w:color w:val="000000"/>
          <w:sz w:val="28"/>
          <w:szCs w:val="28"/>
        </w:rPr>
        <w:t>Техэксперт</w:t>
      </w:r>
      <w:proofErr w:type="spellEnd"/>
      <w:r w:rsidRPr="004055BC">
        <w:rPr>
          <w:b/>
          <w:bCs/>
          <w:color w:val="000000"/>
          <w:sz w:val="28"/>
          <w:szCs w:val="28"/>
        </w:rPr>
        <w:t>: Теплоэнергетика</w:t>
      </w:r>
      <w:r>
        <w:rPr>
          <w:b/>
          <w:bCs/>
          <w:color w:val="000000"/>
          <w:sz w:val="28"/>
          <w:szCs w:val="28"/>
        </w:rPr>
        <w:t>» за май</w:t>
      </w:r>
    </w:p>
    <w:p w:rsidR="006108B5" w:rsidRPr="003D1467" w:rsidRDefault="006108B5" w:rsidP="006108B5">
      <w:pPr>
        <w:rPr>
          <w:b/>
          <w:bCs/>
          <w:color w:val="000000"/>
        </w:rPr>
      </w:pPr>
      <w:r w:rsidRPr="003D1467">
        <w:rPr>
          <w:vanish/>
          <w:color w:val="000000"/>
        </w:rPr>
        <w:t>#E</w:t>
      </w:r>
    </w:p>
    <w:p w:rsidR="006108B5" w:rsidRPr="0075668B" w:rsidRDefault="006108B5" w:rsidP="006108B5">
      <w:pPr>
        <w:jc w:val="center"/>
        <w:rPr>
          <w:b/>
          <w:bCs/>
          <w:color w:val="000000"/>
        </w:rPr>
      </w:pPr>
      <w:r w:rsidRPr="0075668B">
        <w:rPr>
          <w:vanish/>
          <w:color w:val="000000"/>
        </w:rPr>
        <w:t>#E#E</w:t>
      </w:r>
      <w:r w:rsidRPr="0075668B">
        <w:rPr>
          <w:b/>
          <w:bCs/>
          <w:color w:val="000000"/>
        </w:rPr>
        <w:t xml:space="preserve">Нормы, правила, стандарты в теплоэнергетике: </w:t>
      </w:r>
      <w:r w:rsidR="0075668B" w:rsidRPr="0075668B">
        <w:rPr>
          <w:b/>
          <w:bCs/>
          <w:color w:val="000000"/>
        </w:rPr>
        <w:t>9</w:t>
      </w:r>
      <w:r w:rsidRPr="0075668B">
        <w:rPr>
          <w:b/>
          <w:bCs/>
          <w:color w:val="000000"/>
        </w:rPr>
        <w:t xml:space="preserve"> новых документов (представлены наиболее важные)</w:t>
      </w: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vanish/>
          <w:color w:val="000000"/>
        </w:rPr>
        <w:t>#P 3 0 1 6 1305731405 1305731406 1305731434 1305731436 1305731438 1305949868 0000#G0</w:t>
      </w:r>
      <w:r w:rsidRPr="0075668B">
        <w:rPr>
          <w:noProof/>
          <w:color w:val="000000"/>
        </w:rPr>
        <w:drawing>
          <wp:inline distT="0" distB="0" distL="0" distR="0">
            <wp:extent cx="180975" cy="18097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8B">
        <w:rPr>
          <w:color w:val="000000"/>
        </w:rPr>
        <w:t xml:space="preserve">ГОСТ </w:t>
      </w:r>
      <w:hyperlink r:id="rId5" w:tooltip="&quot;ГОСТ ISO 3501-2024 Трубопроводы из пластмасс. Механические соединения между фитингами и ...&quot;&#10;(утв. приказом Росстандарта от 18.04.2024 N 493-ст)&#10;Применяется с 01.11.2024&#10;Статус: Документ в силу не вступил  (действ. c 01.11.2024)" w:history="1">
        <w:r w:rsidRPr="0075668B">
          <w:rPr>
            <w:rStyle w:val="a3"/>
            <w:color w:val="E48B00"/>
          </w:rPr>
          <w:t>ISO 3501-2024</w:t>
        </w:r>
      </w:hyperlink>
      <w:r w:rsidRPr="0075668B">
        <w:rPr>
          <w:color w:val="000000"/>
        </w:rPr>
        <w:t xml:space="preserve"> Трубопроводы из пластмасс. Механические соединения между фитингами и напорными трубами. Метод определения стойкости к выдергиванию под действием постоянного осевого усилия </w:t>
      </w:r>
    </w:p>
    <w:p w:rsidR="0075668B" w:rsidRPr="0075668B" w:rsidRDefault="00A75B3B" w:rsidP="0075668B">
      <w:pPr>
        <w:autoSpaceDE w:val="0"/>
        <w:autoSpaceDN w:val="0"/>
        <w:adjustRightInd w:val="0"/>
        <w:rPr>
          <w:color w:val="000000"/>
        </w:rPr>
      </w:pPr>
      <w:hyperlink r:id="rId6" w:tooltip="&quot;ГОСТ ISO 3501-2024 Трубопроводы из пластмасс. Механические соединения между фитингами и ...&quot;&#10;(утв. приказом Росстандарта от 18.04.2024 N 493-ст)&#10;Применяется с 01.11.2024&#10;Статус: Документ в силу не вступил  (действ. c 01.11.2024)" w:history="1">
        <w:r w:rsidR="0075668B" w:rsidRPr="0075668B">
          <w:rPr>
            <w:rStyle w:val="a3"/>
            <w:color w:val="E48B00"/>
          </w:rPr>
          <w:t>ГОСТ от 18.04.2024 N ISO 3501-2024</w:t>
        </w:r>
      </w:hyperlink>
      <w:r w:rsidR="0075668B" w:rsidRPr="0075668B">
        <w:rPr>
          <w:color w:val="000000"/>
        </w:rPr>
        <w:t xml:space="preserve">     </w:t>
      </w: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noProof/>
          <w:color w:val="000000"/>
        </w:rPr>
        <w:drawing>
          <wp:inline distT="0" distB="0" distL="0" distR="0">
            <wp:extent cx="180975" cy="18097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8B">
        <w:rPr>
          <w:color w:val="000000"/>
        </w:rPr>
        <w:t xml:space="preserve">ГОСТ </w:t>
      </w:r>
      <w:hyperlink r:id="rId7" w:tooltip="&quot;ГОСТ ISO 7686-2024 Трубы и фитинги пластмассовые. Определение непрозрачности&quot;&#10;(утв. приказом Росстандарта от 18.04.2024 N 494-ст)&#10;Применяется с 01.11.2024&#10;Статус: Документ в силу не вступил  (действ. c 01.11.2024)" w:history="1">
        <w:r w:rsidRPr="0075668B">
          <w:rPr>
            <w:rStyle w:val="a3"/>
            <w:color w:val="E48B00"/>
          </w:rPr>
          <w:t>ISO 7686-2024</w:t>
        </w:r>
      </w:hyperlink>
      <w:r w:rsidRPr="0075668B">
        <w:rPr>
          <w:color w:val="000000"/>
        </w:rPr>
        <w:t xml:space="preserve"> Трубы и фитинги пластмассовые. Определение непрозрачности </w:t>
      </w:r>
    </w:p>
    <w:p w:rsidR="0075668B" w:rsidRPr="0075668B" w:rsidRDefault="00A75B3B" w:rsidP="0075668B">
      <w:pPr>
        <w:autoSpaceDE w:val="0"/>
        <w:autoSpaceDN w:val="0"/>
        <w:adjustRightInd w:val="0"/>
        <w:rPr>
          <w:color w:val="000000"/>
        </w:rPr>
      </w:pPr>
      <w:hyperlink r:id="rId8" w:tooltip="&quot;ГОСТ ISO 7686-2024 Трубы и фитинги пластмассовые. Определение непрозрачности&quot;&#10;(утв. приказом Росстандарта от 18.04.2024 N 494-ст)&#10;Применяется с 01.11.2024&#10;Статус: Документ в силу не вступил  (действ. c 01.11.2024)" w:history="1">
        <w:r w:rsidR="0075668B" w:rsidRPr="0075668B">
          <w:rPr>
            <w:rStyle w:val="a3"/>
            <w:color w:val="E48B00"/>
          </w:rPr>
          <w:t>ГОСТ от 18.04.2024 N ISO 7686-2024</w:t>
        </w:r>
      </w:hyperlink>
      <w:r w:rsidR="0075668B" w:rsidRPr="0075668B">
        <w:rPr>
          <w:color w:val="000000"/>
        </w:rPr>
        <w:t xml:space="preserve">     </w:t>
      </w: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noProof/>
          <w:color w:val="000000"/>
        </w:rPr>
        <w:drawing>
          <wp:inline distT="0" distB="0" distL="0" distR="0">
            <wp:extent cx="180975" cy="18097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8B">
        <w:rPr>
          <w:color w:val="000000"/>
        </w:rPr>
        <w:t xml:space="preserve">Поправка к </w:t>
      </w:r>
      <w:hyperlink r:id="rId10" w:tooltip="&quot;ГОСТ 24950-2019 Отводы гнутые и вставки кривые на поворотах линейной части стальных ...&quot;&#10;(утв. приказом Росстандарта от 18.04.2019 N 135-ст)&#10;Применяется с 01.09.2019 взамен ГОСТ ...&#10;Статус: Действующая редакция документа (действ. c 26.04.2024)" w:history="1">
        <w:r w:rsidRPr="0075668B">
          <w:rPr>
            <w:rStyle w:val="a3"/>
            <w:color w:val="0000AA"/>
          </w:rPr>
          <w:t>ГОСТ 24950-2019</w:t>
        </w:r>
      </w:hyperlink>
      <w:r w:rsidRPr="0075668B">
        <w:rPr>
          <w:color w:val="000000"/>
        </w:rPr>
        <w:t xml:space="preserve"> Отводы гнутые и вставки кривые на поворотах линейной части стальных трубопроводов. Технические условия </w:t>
      </w: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color w:val="000000"/>
        </w:rPr>
        <w:t xml:space="preserve">Поправка от 16.04.2024     </w:t>
      </w: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noProof/>
          <w:color w:val="000000"/>
        </w:rPr>
        <w:drawing>
          <wp:inline distT="0" distB="0" distL="0" distR="0">
            <wp:extent cx="180975" cy="18097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8B">
        <w:rPr>
          <w:color w:val="000000"/>
        </w:rPr>
        <w:t xml:space="preserve">Поправка к </w:t>
      </w:r>
      <w:hyperlink r:id="rId11" w:tooltip="&quot;ГОСТ Р 2.109-2023 Единая система конструкторской документации (ЕСКД). Основные требования ...&quot;&#10;(утв. приказом Росстандарта от 03.11.2023 N 1333-ст)&#10;Применяется с 01.03.2024 взамен ...&#10;Статус: Действующая редакция документа (действ. c 13.06.2024)" w:history="1">
        <w:r w:rsidRPr="0075668B">
          <w:rPr>
            <w:rStyle w:val="a3"/>
            <w:color w:val="0000AA"/>
          </w:rPr>
          <w:t>ГОСТ Р 2.109-2023</w:t>
        </w:r>
      </w:hyperlink>
      <w:r w:rsidRPr="0075668B">
        <w:rPr>
          <w:color w:val="000000"/>
        </w:rPr>
        <w:t xml:space="preserve"> Единая система конструкторской документации (ЕСКД). Основные требования к чертежам </w:t>
      </w: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color w:val="000000"/>
        </w:rPr>
        <w:t xml:space="preserve">Поправка от 16.04.2024     </w:t>
      </w: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noProof/>
          <w:color w:val="000000"/>
        </w:rPr>
        <w:drawing>
          <wp:inline distT="0" distB="0" distL="0" distR="0">
            <wp:extent cx="180975" cy="18097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8B">
        <w:rPr>
          <w:color w:val="000000"/>
        </w:rPr>
        <w:t xml:space="preserve">Поправка к </w:t>
      </w:r>
      <w:hyperlink r:id="rId12" w:tooltip="&quot;ГОСТ Р 2.058-2023 Единая система конструкторской документации (ЕСКД). Правила выполнения ...&quot;&#10;(утв. приказом Росстандарта от 08.11.2023 N 1355-ст)&#10;Применяется с 01.03.2024 взамен ГОСТ ...&#10;Статус: Действующая редакция документа (действ. c 26.04.2024" w:history="1">
        <w:r w:rsidRPr="0075668B">
          <w:rPr>
            <w:rStyle w:val="a3"/>
            <w:color w:val="0000AA"/>
          </w:rPr>
          <w:t>ГОСТ Р 2.058-2023</w:t>
        </w:r>
      </w:hyperlink>
      <w:r w:rsidRPr="0075668B">
        <w:rPr>
          <w:color w:val="000000"/>
        </w:rPr>
        <w:t xml:space="preserve"> Единая система конструкторской документации. Правила выполнения реквизитной части электронных конструкторских документов </w:t>
      </w: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color w:val="000000"/>
        </w:rPr>
        <w:t xml:space="preserve">Поправка от 16.04.2024     </w:t>
      </w:r>
    </w:p>
    <w:p w:rsidR="0075668B" w:rsidRPr="0075668B" w:rsidRDefault="0075668B" w:rsidP="006108B5">
      <w:pPr>
        <w:jc w:val="center"/>
        <w:rPr>
          <w:b/>
          <w:bCs/>
          <w:color w:val="000000"/>
        </w:rPr>
      </w:pP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</w:p>
    <w:p w:rsidR="0075668B" w:rsidRPr="0075668B" w:rsidRDefault="0075668B" w:rsidP="0075668B">
      <w:pPr>
        <w:jc w:val="center"/>
        <w:rPr>
          <w:b/>
          <w:bCs/>
          <w:color w:val="000000"/>
        </w:rPr>
      </w:pPr>
      <w:r w:rsidRPr="0075668B">
        <w:rPr>
          <w:vanish/>
          <w:color w:val="000000"/>
        </w:rPr>
        <w:t>##E#E#</w:t>
      </w:r>
      <w:r w:rsidRPr="0075668B">
        <w:rPr>
          <w:b/>
          <w:bCs/>
          <w:color w:val="000000"/>
        </w:rPr>
        <w:t>Образцы и формы документов в области теплоэнергетики: 5 документов (представлены наиболее важные)</w:t>
      </w:r>
    </w:p>
    <w:p w:rsidR="0075668B" w:rsidRPr="0075668B" w:rsidRDefault="0075668B" w:rsidP="0075668B">
      <w:pPr>
        <w:autoSpaceDE w:val="0"/>
        <w:autoSpaceDN w:val="0"/>
        <w:adjustRightInd w:val="0"/>
        <w:rPr>
          <w:b/>
          <w:bCs/>
          <w:color w:val="000000"/>
        </w:rPr>
      </w:pP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vanish/>
          <w:color w:val="000000"/>
        </w:rPr>
        <w:t>#P 3 0 21 5 450720247 450720248 450720249 450720250 450720251 0000#G0</w:t>
      </w:r>
      <w:r w:rsidRPr="0075668B">
        <w:rPr>
          <w:noProof/>
          <w:color w:val="000000"/>
        </w:rPr>
        <w:drawing>
          <wp:inline distT="0" distB="0" distL="0" distR="0">
            <wp:extent cx="180975" cy="18097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8B">
        <w:rPr>
          <w:color w:val="000000"/>
        </w:rPr>
        <w:t>Акт о растяжке компенсаторов</w:t>
      </w: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noProof/>
          <w:color w:val="000000"/>
        </w:rPr>
        <w:drawing>
          <wp:inline distT="0" distB="0" distL="0" distR="0">
            <wp:extent cx="180975" cy="18097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8B">
        <w:rPr>
          <w:color w:val="000000"/>
        </w:rPr>
        <w:t>Акт на приемку электрозащитной установки в эксплуатацию</w:t>
      </w: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noProof/>
          <w:color w:val="000000"/>
        </w:rPr>
        <w:drawing>
          <wp:inline distT="0" distB="0" distL="0" distR="0">
            <wp:extent cx="180975" cy="18097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8B">
        <w:rPr>
          <w:color w:val="000000"/>
        </w:rPr>
        <w:t>Акт приемки системы оперативного дистанционного контроля увлажнения пенополиуретановой изоляции трубопровода</w:t>
      </w: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noProof/>
          <w:color w:val="000000"/>
        </w:rPr>
        <w:drawing>
          <wp:inline distT="0" distB="0" distL="0" distR="0">
            <wp:extent cx="180975" cy="18097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8B">
        <w:rPr>
          <w:color w:val="000000"/>
        </w:rPr>
        <w:t>Акт о проведении испытаний трубопроводов на прочность и герметичность</w:t>
      </w: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noProof/>
          <w:color w:val="000000"/>
        </w:rPr>
        <w:drawing>
          <wp:inline distT="0" distB="0" distL="0" distR="0">
            <wp:extent cx="180975" cy="18097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8B">
        <w:rPr>
          <w:color w:val="000000"/>
        </w:rPr>
        <w:t>Акт о проведении промывки (продувки) трубопроводов</w:t>
      </w:r>
      <w:r w:rsidRPr="0075668B">
        <w:rPr>
          <w:vanish/>
          <w:color w:val="000000"/>
        </w:rPr>
        <w:t>#E#E#E</w:t>
      </w:r>
    </w:p>
    <w:p w:rsidR="0075668B" w:rsidRPr="0075668B" w:rsidRDefault="0075668B" w:rsidP="006108B5">
      <w:pPr>
        <w:jc w:val="center"/>
        <w:rPr>
          <w:b/>
          <w:bCs/>
          <w:color w:val="000000"/>
        </w:rPr>
      </w:pPr>
    </w:p>
    <w:p w:rsidR="0075668B" w:rsidRPr="0075668B" w:rsidRDefault="0075668B" w:rsidP="006108B5">
      <w:pPr>
        <w:jc w:val="center"/>
        <w:rPr>
          <w:b/>
          <w:bCs/>
          <w:color w:val="000000"/>
        </w:rPr>
      </w:pPr>
    </w:p>
    <w:p w:rsidR="006108B5" w:rsidRPr="00B447D4" w:rsidRDefault="006108B5" w:rsidP="006108B5">
      <w:pPr>
        <w:jc w:val="center"/>
        <w:rPr>
          <w:bCs/>
          <w:color w:val="000000"/>
          <w:sz w:val="28"/>
          <w:szCs w:val="28"/>
        </w:rPr>
      </w:pPr>
      <w:r w:rsidRPr="00B447D4">
        <w:rPr>
          <w:b/>
          <w:bCs/>
          <w:color w:val="000000"/>
          <w:sz w:val="28"/>
          <w:szCs w:val="28"/>
        </w:rPr>
        <w:t>Новые документы в системе «</w:t>
      </w:r>
      <w:proofErr w:type="spellStart"/>
      <w:r w:rsidRPr="00B447D4">
        <w:rPr>
          <w:b/>
          <w:bCs/>
          <w:color w:val="000000"/>
          <w:sz w:val="28"/>
          <w:szCs w:val="28"/>
        </w:rPr>
        <w:t>Техэксперт</w:t>
      </w:r>
      <w:proofErr w:type="spellEnd"/>
      <w:r w:rsidRPr="00B447D4">
        <w:rPr>
          <w:b/>
          <w:bCs/>
          <w:color w:val="000000"/>
          <w:sz w:val="28"/>
          <w:szCs w:val="28"/>
        </w:rPr>
        <w:t>: Электроэнергетика» за</w:t>
      </w:r>
      <w:r w:rsidR="0075668B" w:rsidRPr="00B447D4">
        <w:rPr>
          <w:b/>
          <w:bCs/>
          <w:color w:val="000000"/>
          <w:sz w:val="28"/>
          <w:szCs w:val="28"/>
        </w:rPr>
        <w:t xml:space="preserve"> май</w:t>
      </w:r>
      <w:r w:rsidR="0075668B" w:rsidRPr="00B447D4">
        <w:rPr>
          <w:vanish/>
          <w:color w:val="000000"/>
          <w:sz w:val="28"/>
          <w:szCs w:val="28"/>
        </w:rPr>
        <w:t xml:space="preserve"> </w:t>
      </w:r>
      <w:r w:rsidRPr="00B447D4">
        <w:rPr>
          <w:vanish/>
          <w:color w:val="000000"/>
          <w:sz w:val="28"/>
          <w:szCs w:val="28"/>
        </w:rPr>
        <w:t>#E</w:t>
      </w:r>
    </w:p>
    <w:p w:rsidR="006108B5" w:rsidRPr="0075668B" w:rsidRDefault="006108B5" w:rsidP="006108B5">
      <w:pPr>
        <w:autoSpaceDE w:val="0"/>
        <w:autoSpaceDN w:val="0"/>
        <w:adjustRightInd w:val="0"/>
        <w:rPr>
          <w:color w:val="000000"/>
        </w:rPr>
      </w:pPr>
    </w:p>
    <w:p w:rsidR="006108B5" w:rsidRPr="0075668B" w:rsidRDefault="006108B5" w:rsidP="006108B5">
      <w:pPr>
        <w:jc w:val="center"/>
        <w:rPr>
          <w:b/>
          <w:bCs/>
          <w:color w:val="000000"/>
        </w:rPr>
      </w:pPr>
      <w:r w:rsidRPr="0075668B">
        <w:rPr>
          <w:b/>
          <w:bCs/>
          <w:color w:val="000000"/>
        </w:rPr>
        <w:t>Основы</w:t>
      </w:r>
      <w:r w:rsidR="0075668B" w:rsidRPr="0075668B">
        <w:rPr>
          <w:b/>
          <w:bCs/>
          <w:color w:val="000000"/>
        </w:rPr>
        <w:t xml:space="preserve"> правового регулирования ТЭК: 31</w:t>
      </w:r>
      <w:r w:rsidRPr="0075668B">
        <w:rPr>
          <w:b/>
          <w:bCs/>
          <w:color w:val="000000"/>
        </w:rPr>
        <w:t xml:space="preserve"> документа (представлены наиболее важные)</w:t>
      </w:r>
    </w:p>
    <w:p w:rsidR="0075668B" w:rsidRPr="0075668B" w:rsidRDefault="0075668B" w:rsidP="006108B5">
      <w:pPr>
        <w:jc w:val="center"/>
        <w:rPr>
          <w:b/>
          <w:bCs/>
          <w:color w:val="000000"/>
        </w:rPr>
      </w:pP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noProof/>
          <w:color w:val="000000"/>
        </w:rPr>
        <w:drawing>
          <wp:inline distT="0" distB="0" distL="0" distR="0">
            <wp:extent cx="180975" cy="18097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8B">
        <w:rPr>
          <w:color w:val="000000"/>
        </w:rPr>
        <w:t xml:space="preserve">Об утверждении Правил ввода объектов электроэнергетики, их оборудования и устройств в работу в составе энергосистемы и о внесении изменений в </w:t>
      </w:r>
      <w:hyperlink r:id="rId13" w:tooltip="&quot;Об утверждении требований к системам возбуждения и автоматическим регуляторам возбуждения ...&quot;&#10;Приказ Минэнерго России от 13.02.2019 N 98&#10;Статус: Действующая редакция документа (действ. c 23.01.2024)" w:history="1">
        <w:r w:rsidRPr="0075668B">
          <w:rPr>
            <w:rStyle w:val="a3"/>
            <w:color w:val="0000AA"/>
          </w:rPr>
          <w:t>приказы Минэнерго России от 13 февраля 2019 г. № 98</w:t>
        </w:r>
      </w:hyperlink>
      <w:r w:rsidRPr="0075668B">
        <w:rPr>
          <w:color w:val="000000"/>
        </w:rPr>
        <w:t xml:space="preserve"> и от 13 февраля </w:t>
      </w:r>
      <w:smartTag w:uri="urn:schemas-microsoft-com:office:smarttags" w:element="metricconverter">
        <w:smartTagPr>
          <w:attr w:name="ProductID" w:val="2019 г"/>
        </w:smartTagPr>
        <w:r w:rsidRPr="0075668B">
          <w:rPr>
            <w:color w:val="000000"/>
          </w:rPr>
          <w:t>2019 г</w:t>
        </w:r>
      </w:smartTag>
      <w:r w:rsidRPr="0075668B">
        <w:rPr>
          <w:color w:val="000000"/>
        </w:rPr>
        <w:t>. № 100</w:t>
      </w:r>
    </w:p>
    <w:p w:rsidR="0075668B" w:rsidRPr="0075668B" w:rsidRDefault="00A75B3B" w:rsidP="0075668B">
      <w:pPr>
        <w:autoSpaceDE w:val="0"/>
        <w:autoSpaceDN w:val="0"/>
        <w:adjustRightInd w:val="0"/>
        <w:rPr>
          <w:color w:val="000000"/>
        </w:rPr>
      </w:pPr>
      <w:hyperlink r:id="rId14" w:tooltip="&quot;Об утверждении Правил ввода объектов электроэнергетики, их оборудования и устройств в ...&quot;&#10;Приказ Минэнерго России от 15.01.2024 N 7&#10;Статус: Документ в силу не вступил  (действ. c 24.08.2024)" w:history="1">
        <w:r w:rsidR="0075668B" w:rsidRPr="0075668B">
          <w:rPr>
            <w:rStyle w:val="a3"/>
            <w:color w:val="E48B00"/>
          </w:rPr>
          <w:t>Приказ Минэнерго России от 15.01.2024 N 7</w:t>
        </w:r>
      </w:hyperlink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noProof/>
          <w:color w:val="000000"/>
        </w:rPr>
        <w:drawing>
          <wp:inline distT="0" distB="0" distL="0" distR="0">
            <wp:extent cx="180975" cy="18097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8B">
        <w:rPr>
          <w:color w:val="000000"/>
        </w:rPr>
        <w:t xml:space="preserve">О внесении изменений в некоторые акты Правительства Российской Федерации по вопросам технологического присоединения </w:t>
      </w:r>
      <w:proofErr w:type="spellStart"/>
      <w:r w:rsidRPr="0075668B">
        <w:rPr>
          <w:color w:val="000000"/>
        </w:rPr>
        <w:t>энергопринимающих</w:t>
      </w:r>
      <w:proofErr w:type="spellEnd"/>
      <w:r w:rsidRPr="0075668B">
        <w:rPr>
          <w:color w:val="000000"/>
        </w:rPr>
        <w:t xml:space="preserve"> устройств потребителей электрической энергии к электрическим сетям</w:t>
      </w:r>
    </w:p>
    <w:p w:rsidR="0075668B" w:rsidRPr="0075668B" w:rsidRDefault="00A75B3B" w:rsidP="0075668B">
      <w:pPr>
        <w:autoSpaceDE w:val="0"/>
        <w:autoSpaceDN w:val="0"/>
        <w:adjustRightInd w:val="0"/>
        <w:rPr>
          <w:color w:val="000000"/>
        </w:rPr>
      </w:pPr>
      <w:hyperlink r:id="rId15" w:tooltip="&quot;О внесении изменений в некоторые акты Правительства Российской Федерации по вопросам ...&quot;&#10;Постановление Правительства РФ от 06.05.2024 N 594&#10;Статус: Документ в силу не вступил  (действ. c 01.07.2024)" w:history="1">
        <w:r w:rsidR="0075668B" w:rsidRPr="0075668B">
          <w:rPr>
            <w:rStyle w:val="a3"/>
            <w:color w:val="E48B00"/>
          </w:rPr>
          <w:t>Постановление Правительства РФ от 06.05.2024 N 594</w:t>
        </w:r>
      </w:hyperlink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noProof/>
          <w:color w:val="000000"/>
        </w:rPr>
        <w:drawing>
          <wp:inline distT="0" distB="0" distL="0" distR="0">
            <wp:extent cx="180975" cy="18097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8B">
        <w:rPr>
          <w:color w:val="000000"/>
        </w:rPr>
        <w:t>О внесении изменений в некоторые акты Правительства Российской Федерации по вопросам функционирования оптового рынка электрической энергии и мощности и розничных рынков электрической энергии</w:t>
      </w:r>
    </w:p>
    <w:p w:rsidR="0075668B" w:rsidRPr="0075668B" w:rsidRDefault="00A75B3B" w:rsidP="0075668B">
      <w:pPr>
        <w:autoSpaceDE w:val="0"/>
        <w:autoSpaceDN w:val="0"/>
        <w:adjustRightInd w:val="0"/>
        <w:rPr>
          <w:color w:val="000000"/>
        </w:rPr>
      </w:pPr>
      <w:hyperlink r:id="rId16" w:tooltip="&quot;О внесении изменений в некоторые акты Правительства Российской Федерации по вопросам ...&quot;&#10;Постановление Правительства РФ от 03.05.2024 N 562&#10;Статус: Действующий документ (действ. c 08.05.2024)" w:history="1">
        <w:r w:rsidR="0075668B" w:rsidRPr="0075668B">
          <w:rPr>
            <w:rStyle w:val="a3"/>
            <w:color w:val="0000AA"/>
          </w:rPr>
          <w:t>Постановление Правительства РФ от 03.05.2024 N 562</w:t>
        </w:r>
      </w:hyperlink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noProof/>
          <w:color w:val="000000"/>
        </w:rPr>
        <w:drawing>
          <wp:inline distT="0" distB="0" distL="0" distR="0">
            <wp:extent cx="180975" cy="18097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8B">
        <w:rPr>
          <w:color w:val="000000"/>
        </w:rPr>
        <w:t>О внесении изменений в некоторые акты Правительства Российской Федерации по вопросам стимулирования использования возобновляемых источников энергии</w:t>
      </w:r>
    </w:p>
    <w:p w:rsidR="0075668B" w:rsidRPr="0075668B" w:rsidRDefault="00A75B3B" w:rsidP="0075668B">
      <w:pPr>
        <w:autoSpaceDE w:val="0"/>
        <w:autoSpaceDN w:val="0"/>
        <w:adjustRightInd w:val="0"/>
        <w:rPr>
          <w:color w:val="000000"/>
        </w:rPr>
      </w:pPr>
      <w:hyperlink r:id="rId17" w:tooltip="&quot;О внесении изменений в некоторые акты Правительства Российской Федерации по вопросам ...&quot;&#10;Постановление Правительства РФ от 03.05.2024 N 561&#10;Статус: Действующий документ (действ. c 16.05.2024)" w:history="1">
        <w:r w:rsidR="0075668B" w:rsidRPr="0075668B">
          <w:rPr>
            <w:rStyle w:val="a3"/>
            <w:color w:val="0000AA"/>
          </w:rPr>
          <w:t>Постановление Правительства РФ от 03.05.2024 N 561</w:t>
        </w:r>
      </w:hyperlink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noProof/>
          <w:color w:val="000000"/>
        </w:rPr>
        <w:drawing>
          <wp:inline distT="0" distB="0" distL="0" distR="0">
            <wp:extent cx="180975" cy="18097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8B">
        <w:rPr>
          <w:color w:val="000000"/>
        </w:rPr>
        <w:t xml:space="preserve">О внесении изменений в </w:t>
      </w:r>
      <w:hyperlink r:id="rId18" w:tooltip="&quot;Об утверждении Правил подключения (технологического присоединения) к ...&quot;&#10;Постановление Правительства РФ от 30.11.2021 N 2115&#10;Статус: Действующий документ. С ограниченным сроком действия (действ. c 01.03.2022 по 28.02.2027)" w:history="1">
        <w:r w:rsidRPr="0075668B">
          <w:rPr>
            <w:rStyle w:val="a3"/>
            <w:color w:val="0000AA"/>
          </w:rPr>
          <w:t>постановление Правительства Российской Федерации от 30 ноября 2021 г. № 2115</w:t>
        </w:r>
      </w:hyperlink>
    </w:p>
    <w:p w:rsidR="0075668B" w:rsidRPr="0075668B" w:rsidRDefault="00A75B3B" w:rsidP="0075668B">
      <w:pPr>
        <w:autoSpaceDE w:val="0"/>
        <w:autoSpaceDN w:val="0"/>
        <w:adjustRightInd w:val="0"/>
        <w:rPr>
          <w:color w:val="000000"/>
        </w:rPr>
      </w:pPr>
      <w:hyperlink r:id="rId19" w:tooltip="&quot;О внесении изменений в постановление Правительства Российской Федерации от 30 ноября 2021 г. № 2115&quot;&#10;Постановление Правительства РФ от 06.05.2024 N 591&#10;Статус: Документ в силу не вступил  (действ. c 01.09.2024)" w:history="1">
        <w:r w:rsidR="0075668B" w:rsidRPr="0075668B">
          <w:rPr>
            <w:rStyle w:val="a3"/>
            <w:color w:val="E48B00"/>
          </w:rPr>
          <w:t>Постановление Правительства РФ от 06.05.2024 N 591</w:t>
        </w:r>
      </w:hyperlink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noProof/>
          <w:color w:val="000000"/>
        </w:rPr>
        <w:drawing>
          <wp:inline distT="0" distB="0" distL="0" distR="0">
            <wp:extent cx="180975" cy="18097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8B">
        <w:rPr>
          <w:color w:val="000000"/>
        </w:rPr>
        <w:t>Об утверждении дополнительных требований по обеспечению безопасности значимых объектов критической информационной инфраструктуры, функционирующих в сфере электроэнергетики, при организации и осуществлении дистанционного управления технологическими режимами работы и эксплуатационным состоянием объектов электроэнергетики из диспетчерских центров субъекта оперативно-диспетчерского управления в электроэнергетике</w:t>
      </w:r>
    </w:p>
    <w:p w:rsidR="0075668B" w:rsidRPr="0075668B" w:rsidRDefault="00A75B3B" w:rsidP="0075668B">
      <w:pPr>
        <w:autoSpaceDE w:val="0"/>
        <w:autoSpaceDN w:val="0"/>
        <w:adjustRightInd w:val="0"/>
        <w:rPr>
          <w:color w:val="000000"/>
        </w:rPr>
      </w:pPr>
      <w:hyperlink r:id="rId20" w:tooltip="&quot;Об утверждении дополнительных требований по обеспечению безопасности ...&quot;&#10;Приказ Минэнерго России от 26.12.2023 N 1215&#10;Статус: Документ в силу не вступил . С ограниченным сроком действия (действ. c 01.09.2024 по 31.08.2030)" w:history="1">
        <w:r w:rsidR="0075668B" w:rsidRPr="0075668B">
          <w:rPr>
            <w:rStyle w:val="a3"/>
            <w:color w:val="E48B00"/>
          </w:rPr>
          <w:t>Приказ Минэнерго России от 26.12.2023 N 1215</w:t>
        </w:r>
      </w:hyperlink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noProof/>
          <w:color w:val="000000"/>
        </w:rPr>
        <w:drawing>
          <wp:inline distT="0" distB="0" distL="0" distR="0">
            <wp:extent cx="180975" cy="18097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8B">
        <w:rPr>
          <w:color w:val="000000"/>
        </w:rPr>
        <w:t>Об утверждении Перечня критической промышленной продукции в отраслях систем накопления электрической энергии, оборудования для возобновляемой энергетики, оборудования зарядной инфраструктуры для электрического транспорта и водородной промышленности Российской Федерации на 2024 год и плановый период 2025 и 2026 годов</w:t>
      </w:r>
    </w:p>
    <w:p w:rsidR="0075668B" w:rsidRPr="0075668B" w:rsidRDefault="00A75B3B" w:rsidP="0075668B">
      <w:pPr>
        <w:autoSpaceDE w:val="0"/>
        <w:autoSpaceDN w:val="0"/>
        <w:adjustRightInd w:val="0"/>
        <w:rPr>
          <w:color w:val="000000"/>
        </w:rPr>
      </w:pPr>
      <w:hyperlink r:id="rId21" w:tooltip="&quot;Об утверждении Перечня критической промышленной продукции в отраслях систем ...&quot;&#10;Приказ Минпромторга России от 12.03.2024 N 958&#10;Статус: Действующий документ. С ограниченным сроком действия (действ. c 12.03.2024)" w:history="1">
        <w:r w:rsidR="0075668B" w:rsidRPr="0075668B">
          <w:rPr>
            <w:rStyle w:val="a3"/>
            <w:color w:val="0000AA"/>
          </w:rPr>
          <w:t xml:space="preserve">Приказ </w:t>
        </w:r>
        <w:proofErr w:type="spellStart"/>
        <w:r w:rsidR="0075668B" w:rsidRPr="0075668B">
          <w:rPr>
            <w:rStyle w:val="a3"/>
            <w:color w:val="0000AA"/>
          </w:rPr>
          <w:t>Минпромторга</w:t>
        </w:r>
        <w:proofErr w:type="spellEnd"/>
        <w:r w:rsidR="0075668B" w:rsidRPr="0075668B">
          <w:rPr>
            <w:rStyle w:val="a3"/>
            <w:color w:val="0000AA"/>
          </w:rPr>
          <w:t xml:space="preserve"> России от 12.03.2024 N 958</w:t>
        </w:r>
      </w:hyperlink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noProof/>
          <w:color w:val="000000"/>
        </w:rPr>
        <w:drawing>
          <wp:inline distT="0" distB="0" distL="0" distR="0">
            <wp:extent cx="180975" cy="18097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8B">
        <w:rPr>
          <w:color w:val="000000"/>
        </w:rPr>
        <w:t>О проведении на территории Российской Федерации эксперимента по маркировке средствами идентификации отдельных видов кабельно-проводниковой продукции</w:t>
      </w:r>
    </w:p>
    <w:p w:rsidR="0075668B" w:rsidRPr="0075668B" w:rsidRDefault="00A75B3B" w:rsidP="0075668B">
      <w:pPr>
        <w:autoSpaceDE w:val="0"/>
        <w:autoSpaceDN w:val="0"/>
        <w:adjustRightInd w:val="0"/>
        <w:rPr>
          <w:color w:val="000000"/>
        </w:rPr>
      </w:pPr>
      <w:hyperlink r:id="rId22" w:tooltip="&quot;О проведении на территории Российской Федерации эксперимента по маркировке средствами ...&quot;&#10;Постановление Правительства РФ от 04.05.2024 N 582&#10;Статус: Действующий документ (действ. c 14.05.2024)" w:history="1">
        <w:r w:rsidR="0075668B" w:rsidRPr="0075668B">
          <w:rPr>
            <w:rStyle w:val="a3"/>
            <w:color w:val="0000AA"/>
          </w:rPr>
          <w:t>Постановление Правительства РФ от 04.05.2024 N 582</w:t>
        </w:r>
      </w:hyperlink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noProof/>
          <w:color w:val="000000"/>
        </w:rPr>
        <w:drawing>
          <wp:inline distT="0" distB="0" distL="0" distR="0">
            <wp:extent cx="180975" cy="18097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8B">
        <w:rPr>
          <w:color w:val="000000"/>
        </w:rPr>
        <w:t xml:space="preserve">О внесении изменений в </w:t>
      </w:r>
      <w:hyperlink r:id="rId23" w:tooltip="&quot;Об утверждении Основных направлений государственной политики в сфере повышения ...&quot;&#10;Распоряжение Правительства РФ от 08.01.2009 N 1-р&#10;Статус: Действующий документ. С ограниченным сроком действия (действ. c 08.01.2009)" w:history="1">
        <w:r w:rsidRPr="0075668B">
          <w:rPr>
            <w:rStyle w:val="a3"/>
            <w:color w:val="0000AA"/>
          </w:rPr>
          <w:t>распоряжение Правительства Российской Федерации от 8 января 2009 г. № 1-р</w:t>
        </w:r>
      </w:hyperlink>
    </w:p>
    <w:p w:rsidR="0075668B" w:rsidRPr="0075668B" w:rsidRDefault="00A75B3B" w:rsidP="0075668B">
      <w:pPr>
        <w:autoSpaceDE w:val="0"/>
        <w:autoSpaceDN w:val="0"/>
        <w:adjustRightInd w:val="0"/>
        <w:rPr>
          <w:color w:val="000000"/>
        </w:rPr>
      </w:pPr>
      <w:hyperlink r:id="rId24" w:tooltip="&quot;О внесении изменений в распоряжение Правительства Российской Федерации от 8 января 2009 г. № 1-р&quot;&#10;Распоряжение Правительства РФ от 03.05.2024 N 1088-р&#10;Статус: Действующий документ (действ. c 03.05.2024)" w:history="1">
        <w:r w:rsidR="0075668B" w:rsidRPr="0075668B">
          <w:rPr>
            <w:rStyle w:val="a3"/>
            <w:color w:val="0000AA"/>
          </w:rPr>
          <w:t>Распоряжение Правительства РФ от 03.05.2024 N 1088-р</w:t>
        </w:r>
      </w:hyperlink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noProof/>
          <w:color w:val="000000"/>
        </w:rPr>
        <w:drawing>
          <wp:inline distT="0" distB="0" distL="0" distR="0">
            <wp:extent cx="180975" cy="18097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8B">
        <w:rPr>
          <w:color w:val="000000"/>
        </w:rPr>
        <w:t>Уведомление о публикации на сайте Минэнерго России шаблонов форм электронных документов для раскрытия информации о проектах инвестиционных программ субъектов электроэнергетики</w:t>
      </w: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color w:val="000000"/>
        </w:rPr>
        <w:t xml:space="preserve">Письмо Минэнерго России </w:t>
      </w:r>
      <w:hyperlink r:id="rId25" w:tooltip="&quot;Уведомление о публикации на сайте Минэнерго России шаблонов форм электронных документов для раскрытия ...&quot;&#10;Письмо Минэнерго России от 20.03.2024 N СП-4315/07&#10;Статус: Документ без действия" w:history="1">
        <w:r w:rsidRPr="0075668B">
          <w:rPr>
            <w:rStyle w:val="a3"/>
            <w:color w:val="0000AA"/>
          </w:rPr>
          <w:t>от 20.03.2024 N СП-4315/07</w:t>
        </w:r>
      </w:hyperlink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noProof/>
          <w:color w:val="000000"/>
        </w:rPr>
        <w:drawing>
          <wp:inline distT="0" distB="0" distL="0" distR="0">
            <wp:extent cx="180975" cy="18097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8B">
        <w:rPr>
          <w:color w:val="000000"/>
        </w:rPr>
        <w:t>О перечне категорий физических лиц, которые нуждаются в социальной поддержке и подлежат освобождению от комиссионного вознаграждения (вознаграждения) при перечислении платы за жилое помещение и коммунальные услуги, пеней за несвоевременное и (или) неполное внесение платы за жилое помещение и коммунальные услуги</w:t>
      </w:r>
    </w:p>
    <w:p w:rsidR="0075668B" w:rsidRPr="0075668B" w:rsidRDefault="00A75B3B" w:rsidP="0075668B">
      <w:pPr>
        <w:autoSpaceDE w:val="0"/>
        <w:autoSpaceDN w:val="0"/>
        <w:adjustRightInd w:val="0"/>
        <w:rPr>
          <w:color w:val="000000"/>
        </w:rPr>
      </w:pPr>
      <w:hyperlink r:id="rId26" w:tooltip="&quot;О перечне категорий физических лиц, которые нуждаются в социальной поддержке и подлежат ...&quot;&#10;Распоряжение Правительства РФ от 27.04.2024 N 1059-р&#10;Статус: Документ в силу не вступил  (действ. c 01.07.2024)" w:history="1">
        <w:r w:rsidR="0075668B" w:rsidRPr="0075668B">
          <w:rPr>
            <w:rStyle w:val="a3"/>
            <w:color w:val="E48B00"/>
          </w:rPr>
          <w:t>Распоряжение Правительства РФ от 27.04.2024 N 1059-р</w:t>
        </w:r>
      </w:hyperlink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noProof/>
          <w:color w:val="000000"/>
        </w:rPr>
        <w:drawing>
          <wp:inline distT="0" distB="0" distL="0" distR="0">
            <wp:extent cx="180975" cy="18097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8B">
        <w:rPr>
          <w:color w:val="000000"/>
        </w:rPr>
        <w:t>Об аттестации экспертов в области безопасности гидротехнических сооружений</w:t>
      </w:r>
    </w:p>
    <w:p w:rsidR="0075668B" w:rsidRPr="0075668B" w:rsidRDefault="00A75B3B" w:rsidP="0075668B">
      <w:pPr>
        <w:autoSpaceDE w:val="0"/>
        <w:autoSpaceDN w:val="0"/>
        <w:adjustRightInd w:val="0"/>
        <w:rPr>
          <w:color w:val="000000"/>
        </w:rPr>
      </w:pPr>
      <w:hyperlink r:id="rId27" w:tooltip="&quot;Об аттестации экспертов в области безопасности гидротехнических сооружений&quot;&#10;Постановление Правительства РФ от 04.05.2024 N 576&#10;Статус: Документ в силу не вступил . С ограниченным сроком действия (действ. c 01.09.2024 по 31.08.2030)" w:history="1">
        <w:r w:rsidR="0075668B" w:rsidRPr="0075668B">
          <w:rPr>
            <w:rStyle w:val="a3"/>
            <w:color w:val="E48B00"/>
          </w:rPr>
          <w:t>Постановление Правительства РФ от 04.05.2024 N 576</w:t>
        </w:r>
      </w:hyperlink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noProof/>
          <w:color w:val="000000"/>
        </w:rPr>
        <w:drawing>
          <wp:inline distT="0" distB="0" distL="0" distR="0">
            <wp:extent cx="180975" cy="18097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8B">
        <w:rPr>
          <w:color w:val="000000"/>
        </w:rPr>
        <w:t>О внесении изменений в некоторые акты Правительства Российской Федерации</w:t>
      </w:r>
    </w:p>
    <w:p w:rsidR="0075668B" w:rsidRPr="0075668B" w:rsidRDefault="00A75B3B" w:rsidP="0075668B">
      <w:pPr>
        <w:autoSpaceDE w:val="0"/>
        <w:autoSpaceDN w:val="0"/>
        <w:adjustRightInd w:val="0"/>
        <w:rPr>
          <w:color w:val="000000"/>
        </w:rPr>
      </w:pPr>
      <w:hyperlink r:id="rId28" w:tooltip="&quot;О внесении изменений в некоторые акты Правительства Российской Федерации&quot;&#10;Постановление Правительства РФ от 03.05.2024 N 566&#10;Статус: Документ в силу не вступил  (действ. c 01.09.2024)" w:history="1">
        <w:r w:rsidR="0075668B" w:rsidRPr="0075668B">
          <w:rPr>
            <w:rStyle w:val="a3"/>
            <w:color w:val="E48B00"/>
          </w:rPr>
          <w:t>Постановление Правительства РФ от 03.05.2024 N 566</w:t>
        </w:r>
      </w:hyperlink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</w:p>
    <w:p w:rsidR="00295D04" w:rsidRPr="0075668B" w:rsidRDefault="00A75B3B"/>
    <w:p w:rsidR="0075668B" w:rsidRPr="0075668B" w:rsidRDefault="0075668B" w:rsidP="0075668B">
      <w:pPr>
        <w:jc w:val="center"/>
        <w:rPr>
          <w:b/>
          <w:bCs/>
          <w:color w:val="000000"/>
        </w:rPr>
      </w:pPr>
      <w:r w:rsidRPr="0075668B">
        <w:rPr>
          <w:vanish/>
          <w:color w:val="000000"/>
        </w:rPr>
        <w:t>#E#E#E#E#E#E#E#E#E#E##E#E#E#E#E#E#E#E#E#E#E##</w:t>
      </w:r>
      <w:r w:rsidRPr="0075668B">
        <w:rPr>
          <w:b/>
          <w:bCs/>
          <w:color w:val="000000"/>
        </w:rPr>
        <w:t>Нормы, правила, стандарты в электроэнергетике: 26 документов (представлены наиболее интересные)</w:t>
      </w:r>
    </w:p>
    <w:p w:rsidR="0075668B" w:rsidRPr="0075668B" w:rsidRDefault="0075668B" w:rsidP="0075668B">
      <w:pPr>
        <w:autoSpaceDE w:val="0"/>
        <w:autoSpaceDN w:val="0"/>
        <w:adjustRightInd w:val="0"/>
        <w:jc w:val="center"/>
        <w:rPr>
          <w:color w:val="000000"/>
        </w:rPr>
      </w:pP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vanish/>
          <w:color w:val="000000"/>
        </w:rPr>
        <w:t>#P 3 0 1 22 1305563340 1305691609 1305691613 1305691633 1305731390 1305731391 1305731392 1305731393 1305731412 1305731413 1305731436 1305731438 1305814206 1305822935 1305945313 1305945321 1305947711 1305947712 1305947714 1305947717 1305947748 1305949868 0000#G0</w:t>
      </w:r>
      <w:r w:rsidRPr="0075668B">
        <w:rPr>
          <w:noProof/>
          <w:color w:val="000000"/>
        </w:rPr>
        <w:drawing>
          <wp:inline distT="0" distB="0" distL="0" distR="0">
            <wp:extent cx="182880" cy="182880"/>
            <wp:effectExtent l="0" t="0" r="0" b="762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8B">
        <w:rPr>
          <w:color w:val="000000"/>
        </w:rPr>
        <w:t xml:space="preserve">ГОСТ </w:t>
      </w:r>
      <w:hyperlink r:id="rId29" w:tooltip="&quot;ГОСТ IEC 62321-8-2022 Определение регламентированных веществ в электротехнических изделиях ...&quot;&#10;(утв. приказом Росстандарта от 03.04.2024 N 399-ст)&#10;Применяется с 01.07.2025&#10;Статус: Документ в силу не вступил  (действ. c 01.07.2025)" w:history="1">
        <w:r w:rsidRPr="0075668B">
          <w:rPr>
            <w:rStyle w:val="a3"/>
            <w:color w:val="E48B00"/>
          </w:rPr>
          <w:t>IEC 62321-8-2022</w:t>
        </w:r>
      </w:hyperlink>
      <w:r w:rsidRPr="0075668B">
        <w:rPr>
          <w:color w:val="000000"/>
        </w:rPr>
        <w:t xml:space="preserve"> Определение регламентированных веществ в электротехнических изделиях. Часть 8. Определение </w:t>
      </w:r>
      <w:proofErr w:type="spellStart"/>
      <w:r w:rsidRPr="0075668B">
        <w:rPr>
          <w:color w:val="000000"/>
        </w:rPr>
        <w:t>фталатов</w:t>
      </w:r>
      <w:proofErr w:type="spellEnd"/>
      <w:r w:rsidRPr="0075668B">
        <w:rPr>
          <w:color w:val="000000"/>
        </w:rPr>
        <w:t xml:space="preserve"> в полимерах методом газовой хроматографии – масс-спектрометрии и пиролитической газовой хроматографии – масс-спектрометрии с </w:t>
      </w:r>
      <w:proofErr w:type="spellStart"/>
      <w:r w:rsidRPr="0075668B">
        <w:rPr>
          <w:color w:val="000000"/>
        </w:rPr>
        <w:t>термодесорбцией</w:t>
      </w:r>
      <w:proofErr w:type="spellEnd"/>
      <w:r w:rsidRPr="0075668B">
        <w:rPr>
          <w:color w:val="000000"/>
        </w:rPr>
        <w:t xml:space="preserve"> </w:t>
      </w:r>
    </w:p>
    <w:p w:rsidR="0075668B" w:rsidRPr="0075668B" w:rsidRDefault="00A75B3B" w:rsidP="0075668B">
      <w:pPr>
        <w:autoSpaceDE w:val="0"/>
        <w:autoSpaceDN w:val="0"/>
        <w:adjustRightInd w:val="0"/>
        <w:rPr>
          <w:color w:val="000000"/>
        </w:rPr>
      </w:pPr>
      <w:hyperlink r:id="rId30" w:tooltip="&quot;ГОСТ IEC 62321-8-2022 Определение регламентированных веществ в электротехнических изделиях ...&quot;&#10;(утв. приказом Росстандарта от 03.04.2024 N 399-ст)&#10;Применяется с 01.07.2025&#10;Статус: Документ в силу не вступил  (действ. c 01.07.2025)" w:history="1">
        <w:r w:rsidR="0075668B" w:rsidRPr="0075668B">
          <w:rPr>
            <w:rStyle w:val="a3"/>
            <w:color w:val="E48B00"/>
          </w:rPr>
          <w:t>ГОСТ от 03.04.2024 N IEC 62321-8-2022</w:t>
        </w:r>
      </w:hyperlink>
      <w:r w:rsidR="0075668B" w:rsidRPr="0075668B">
        <w:rPr>
          <w:color w:val="000000"/>
        </w:rPr>
        <w:t xml:space="preserve">     </w:t>
      </w: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noProof/>
          <w:color w:val="000000"/>
        </w:rPr>
        <w:drawing>
          <wp:inline distT="0" distB="0" distL="0" distR="0">
            <wp:extent cx="182880" cy="182880"/>
            <wp:effectExtent l="0" t="0" r="0" b="762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8B">
        <w:rPr>
          <w:color w:val="000000"/>
        </w:rPr>
        <w:t xml:space="preserve">ПНСТ </w:t>
      </w:r>
      <w:hyperlink r:id="rId31" w:tooltip="&quot;ПНСТ 913-2024 Информационные технологии (ИТ). Энергетика умная. Интернет энергии ...&quot;&#10;(утв. приказом Росстандарта от 09.04.2024 N 19-пнст)&#10;Применяется с 01.07.2024&#10;Статус: Документ в силу не вступил  (действ. c 01.07.2024 по 30.06.2027)" w:history="1">
        <w:r w:rsidRPr="0075668B">
          <w:rPr>
            <w:rStyle w:val="a3"/>
            <w:color w:val="E48B00"/>
          </w:rPr>
          <w:t>913-2024</w:t>
        </w:r>
      </w:hyperlink>
      <w:r w:rsidRPr="0075668B">
        <w:rPr>
          <w:color w:val="000000"/>
        </w:rPr>
        <w:t xml:space="preserve"> Информационные технологии (ИТ). Энергетика умная. Интернет энергии. Типовая архитектура </w:t>
      </w:r>
    </w:p>
    <w:p w:rsidR="0075668B" w:rsidRPr="0075668B" w:rsidRDefault="00A75B3B" w:rsidP="0075668B">
      <w:pPr>
        <w:autoSpaceDE w:val="0"/>
        <w:autoSpaceDN w:val="0"/>
        <w:adjustRightInd w:val="0"/>
        <w:rPr>
          <w:color w:val="000000"/>
        </w:rPr>
      </w:pPr>
      <w:hyperlink r:id="rId32" w:tooltip="&quot;ПНСТ 913-2024 Информационные технологии (ИТ). Энергетика умная. Интернет энергии ...&quot;&#10;(утв. приказом Росстандарта от 09.04.2024 N 19-пнст)&#10;Применяется с 01.07.2024&#10;Статус: Документ в силу не вступил  (действ. c 01.07.2024 по 30.06.2027)" w:history="1">
        <w:r w:rsidR="0075668B" w:rsidRPr="0075668B">
          <w:rPr>
            <w:rStyle w:val="a3"/>
            <w:color w:val="E48B00"/>
          </w:rPr>
          <w:t>ПНСТ от 09.04.2024 N 913-2024</w:t>
        </w:r>
      </w:hyperlink>
      <w:r w:rsidR="0075668B" w:rsidRPr="0075668B">
        <w:rPr>
          <w:color w:val="000000"/>
        </w:rPr>
        <w:t xml:space="preserve">     </w:t>
      </w: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noProof/>
          <w:color w:val="000000"/>
        </w:rPr>
        <w:drawing>
          <wp:inline distT="0" distB="0" distL="0" distR="0">
            <wp:extent cx="182880" cy="182880"/>
            <wp:effectExtent l="0" t="0" r="0" b="762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8B">
        <w:rPr>
          <w:color w:val="000000"/>
        </w:rPr>
        <w:t xml:space="preserve">ГОСТ Р 71331-2024 Интеллектуальные системы учета электрической энергии (мощности). Общие технические требования </w:t>
      </w:r>
    </w:p>
    <w:p w:rsidR="0075668B" w:rsidRPr="0075668B" w:rsidRDefault="00A75B3B" w:rsidP="0075668B">
      <w:pPr>
        <w:autoSpaceDE w:val="0"/>
        <w:autoSpaceDN w:val="0"/>
        <w:adjustRightInd w:val="0"/>
        <w:rPr>
          <w:color w:val="000000"/>
        </w:rPr>
      </w:pPr>
      <w:hyperlink r:id="rId33" w:tooltip="&quot;ГОСТ Р 71331-2024 Интеллектуальные системы учета электрической энергии (мощности). Общие технические требования&quot;&#10;(утв. приказом Росстандарта от 09.04.2024 N 432-ст)&#10;Применяется с 01.05.2024&#10;Статус: Действующий документ (действ. c 01.05.2024)" w:history="1">
        <w:r w:rsidR="0075668B" w:rsidRPr="0075668B">
          <w:rPr>
            <w:rStyle w:val="a3"/>
            <w:color w:val="0000AA"/>
          </w:rPr>
          <w:t>ГОСТ Р от 09.04.2024 N 71331-2024</w:t>
        </w:r>
      </w:hyperlink>
      <w:r w:rsidR="0075668B" w:rsidRPr="0075668B">
        <w:rPr>
          <w:color w:val="000000"/>
        </w:rPr>
        <w:t xml:space="preserve">     </w:t>
      </w: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noProof/>
          <w:color w:val="000000"/>
        </w:rPr>
        <w:drawing>
          <wp:inline distT="0" distB="0" distL="0" distR="0">
            <wp:extent cx="182880" cy="182880"/>
            <wp:effectExtent l="0" t="0" r="0" b="762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8B">
        <w:rPr>
          <w:color w:val="000000"/>
        </w:rPr>
        <w:t xml:space="preserve">Изменение № 1 </w:t>
      </w:r>
      <w:hyperlink r:id="rId34" w:tooltip="&quot;ГОСТ Р 59371-2021 Единая энергетическая система и изолированно работающие энергосистемы ...&quot;&#10;(утв. приказом Росстандарта от 03.03.2021 N 109-ст)&#10;Применяется с 01.04.2021&#10;Статус: Действующая редакция документа (действ. c 01.05.2024)" w:history="1">
        <w:r w:rsidRPr="0075668B">
          <w:rPr>
            <w:rStyle w:val="a3"/>
            <w:color w:val="0000AA"/>
          </w:rPr>
          <w:t>ГОСТ Р 59371-2021</w:t>
        </w:r>
      </w:hyperlink>
      <w:r w:rsidRPr="0075668B">
        <w:rPr>
          <w:color w:val="000000"/>
        </w:rPr>
        <w:t xml:space="preserve"> Единая энергетическая система и изолированно работающие энергосистемы. Релейная защита и автоматика. Автоматическое противоаварийное управление режимами энергосистем. Устройства автоматики ликвидации асинхронного режима. Нормы и требования </w:t>
      </w: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color w:val="000000"/>
        </w:rPr>
        <w:t xml:space="preserve">Изменение от 11.04.2024 N 1     </w:t>
      </w: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noProof/>
          <w:color w:val="000000"/>
        </w:rPr>
        <w:drawing>
          <wp:inline distT="0" distB="0" distL="0" distR="0">
            <wp:extent cx="182880" cy="182880"/>
            <wp:effectExtent l="0" t="0" r="0" b="762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8B">
        <w:rPr>
          <w:color w:val="000000"/>
        </w:rPr>
        <w:t xml:space="preserve">ГОСТ Р 71337-2024 Кенотроны высоковольтные. Метод измерения температуры баллона </w:t>
      </w:r>
    </w:p>
    <w:p w:rsidR="0075668B" w:rsidRPr="0075668B" w:rsidRDefault="00A75B3B" w:rsidP="0075668B">
      <w:pPr>
        <w:autoSpaceDE w:val="0"/>
        <w:autoSpaceDN w:val="0"/>
        <w:adjustRightInd w:val="0"/>
        <w:rPr>
          <w:color w:val="000000"/>
        </w:rPr>
      </w:pPr>
      <w:hyperlink r:id="rId35" w:tooltip="&quot;ГОСТ Р 71337-2024 Кенотроны высоковольтные. Метод измерения температуры баллона&quot;&#10;(утв. приказом Росстандарта от 17.04.2024 N 479-ст)&#10;Применяется с 01.03.2025&#10;Статус: Документ в силу не вступил  (действ. c 01.03.2025)" w:history="1">
        <w:r w:rsidR="0075668B" w:rsidRPr="0075668B">
          <w:rPr>
            <w:rStyle w:val="a3"/>
            <w:color w:val="E48B00"/>
          </w:rPr>
          <w:t>ГОСТ Р от 17.04.2024 N 71337-2024</w:t>
        </w:r>
      </w:hyperlink>
      <w:r w:rsidR="0075668B" w:rsidRPr="0075668B">
        <w:rPr>
          <w:color w:val="000000"/>
        </w:rPr>
        <w:t xml:space="preserve">     </w:t>
      </w: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noProof/>
          <w:color w:val="000000"/>
        </w:rPr>
        <w:drawing>
          <wp:inline distT="0" distB="0" distL="0" distR="0">
            <wp:extent cx="182880" cy="182880"/>
            <wp:effectExtent l="0" t="0" r="0" b="762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8B">
        <w:rPr>
          <w:color w:val="000000"/>
        </w:rPr>
        <w:t xml:space="preserve">ГОСТ Р 71286-2024 Приборы пьезоэлектрические и фильтры электромеханические. Общие требования при измерении параметров </w:t>
      </w:r>
    </w:p>
    <w:p w:rsidR="0075668B" w:rsidRPr="0075668B" w:rsidRDefault="00A75B3B" w:rsidP="0075668B">
      <w:pPr>
        <w:autoSpaceDE w:val="0"/>
        <w:autoSpaceDN w:val="0"/>
        <w:adjustRightInd w:val="0"/>
        <w:rPr>
          <w:color w:val="000000"/>
        </w:rPr>
      </w:pPr>
      <w:hyperlink r:id="rId36" w:tooltip="&quot;ГОСТ Р 71286-2024 Приборы пьезоэлектрические и фильтры электромеханические. Общие ...&quot;&#10;(утв. приказом Росстандарта от 17.04.2024 N 481-ст)&#10;Применяется с 01.03.2025&#10;Статус: Документ в силу не вступил  (действ. c 01.03.2025)" w:history="1">
        <w:r w:rsidR="0075668B" w:rsidRPr="0075668B">
          <w:rPr>
            <w:rStyle w:val="a3"/>
            <w:color w:val="E48B00"/>
          </w:rPr>
          <w:t>ГОСТ Р от 17.04.2024 N 71286-2024</w:t>
        </w:r>
      </w:hyperlink>
      <w:r w:rsidR="0075668B" w:rsidRPr="0075668B">
        <w:rPr>
          <w:color w:val="000000"/>
        </w:rPr>
        <w:t xml:space="preserve">     </w:t>
      </w: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noProof/>
          <w:color w:val="000000"/>
        </w:rPr>
        <w:drawing>
          <wp:inline distT="0" distB="0" distL="0" distR="0">
            <wp:extent cx="182880" cy="182880"/>
            <wp:effectExtent l="0" t="0" r="0" b="762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8B">
        <w:rPr>
          <w:color w:val="000000"/>
        </w:rPr>
        <w:t xml:space="preserve">ГОСТ </w:t>
      </w:r>
      <w:hyperlink r:id="rId37" w:tooltip="&quot;ГОСТ EN 50085-2-3-2021 Системы кабельных коробов и системы специальных кабельных коробов ...&quot;&#10;(утв. приказом Росстандарта от 18.04.2024 N 501-ст)&#10;Применяется с 01.07.2025&#10;Статус: Документ в силу не вступил  (действ. c 01.07.2025)" w:history="1">
        <w:r w:rsidRPr="0075668B">
          <w:rPr>
            <w:rStyle w:val="a3"/>
            <w:color w:val="E48B00"/>
          </w:rPr>
          <w:t>EN 50085-2-3-2021</w:t>
        </w:r>
      </w:hyperlink>
      <w:r w:rsidRPr="0075668B">
        <w:rPr>
          <w:color w:val="000000"/>
        </w:rPr>
        <w:t xml:space="preserve"> Системы кабельных коробов и системы специальных кабельных коробов для электрических установок. Часть 2-3. Дополнительные требования системам кабельных коробов с прорезями, предназначенным для установки в шкафах </w:t>
      </w:r>
    </w:p>
    <w:p w:rsidR="0075668B" w:rsidRPr="0075668B" w:rsidRDefault="00A75B3B" w:rsidP="0075668B">
      <w:pPr>
        <w:autoSpaceDE w:val="0"/>
        <w:autoSpaceDN w:val="0"/>
        <w:adjustRightInd w:val="0"/>
        <w:rPr>
          <w:color w:val="000000"/>
        </w:rPr>
      </w:pPr>
      <w:hyperlink r:id="rId38" w:tooltip="&quot;ГОСТ EN 50085-2-3-2021 Системы кабельных коробов и системы специальных кабельных коробов ...&quot;&#10;(утв. приказом Росстандарта от 18.04.2024 N 501-ст)&#10;Применяется с 01.07.2025&#10;Статус: Документ в силу не вступил  (действ. c 01.07.2025)" w:history="1">
        <w:r w:rsidR="0075668B" w:rsidRPr="0075668B">
          <w:rPr>
            <w:rStyle w:val="a3"/>
            <w:color w:val="E48B00"/>
          </w:rPr>
          <w:t>ГОСТ от 18.04.2024 N EN 50085-2-3-2021</w:t>
        </w:r>
      </w:hyperlink>
      <w:r w:rsidR="0075668B" w:rsidRPr="0075668B">
        <w:rPr>
          <w:color w:val="000000"/>
        </w:rPr>
        <w:t xml:space="preserve">     </w:t>
      </w: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noProof/>
          <w:color w:val="000000"/>
        </w:rPr>
        <w:drawing>
          <wp:inline distT="0" distB="0" distL="0" distR="0">
            <wp:extent cx="182880" cy="182880"/>
            <wp:effectExtent l="0" t="0" r="0" b="762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8B">
        <w:rPr>
          <w:color w:val="000000"/>
        </w:rPr>
        <w:t xml:space="preserve">ГОСТ Р </w:t>
      </w:r>
      <w:hyperlink r:id="rId39" w:tooltip="&quot;ГОСТ Р МЭК 63056-2024 Аккумуляторы и аккумуляторные батареи, содержащие щелочной или другие ...&quot;&#10;(утв. приказом Росстандарта от 18.04.2024 N 502-ст)&#10;Применяется с 01.12.2024&#10;Статус: Документ в силу не вступил  (действ. c 01.12.2024)" w:history="1">
        <w:r w:rsidRPr="0075668B">
          <w:rPr>
            <w:rStyle w:val="a3"/>
            <w:color w:val="E48B00"/>
          </w:rPr>
          <w:t>МЭК 63056-2024</w:t>
        </w:r>
      </w:hyperlink>
      <w:r w:rsidRPr="0075668B">
        <w:rPr>
          <w:color w:val="000000"/>
        </w:rPr>
        <w:t xml:space="preserve"> Аккумуляторы и аккумуляторные батареи, содержащие щелочной или другие некислотные электролиты. Аккумуляторы и батареи литиевые для использования в системах накопления электрической энергии. Требования безопасности и методы испытаний </w:t>
      </w:r>
    </w:p>
    <w:p w:rsidR="0075668B" w:rsidRPr="0075668B" w:rsidRDefault="00A75B3B" w:rsidP="0075668B">
      <w:pPr>
        <w:autoSpaceDE w:val="0"/>
        <w:autoSpaceDN w:val="0"/>
        <w:adjustRightInd w:val="0"/>
        <w:rPr>
          <w:color w:val="000000"/>
        </w:rPr>
      </w:pPr>
      <w:hyperlink r:id="rId40" w:tooltip="&quot;ГОСТ Р МЭК 63056-2024 Аккумуляторы и аккумуляторные батареи, содержащие щелочной или другие ...&quot;&#10;(утв. приказом Росстандарта от 18.04.2024 N 502-ст)&#10;Применяется с 01.12.2024&#10;Статус: Документ в силу не вступил  (действ. c 01.12.2024)" w:history="1">
        <w:r w:rsidR="0075668B" w:rsidRPr="0075668B">
          <w:rPr>
            <w:rStyle w:val="a3"/>
            <w:color w:val="E48B00"/>
          </w:rPr>
          <w:t>ГОСТ Р от 18.04.2024 N МЭК 63056-2024</w:t>
        </w:r>
      </w:hyperlink>
      <w:r w:rsidR="0075668B" w:rsidRPr="0075668B">
        <w:rPr>
          <w:color w:val="000000"/>
        </w:rPr>
        <w:t xml:space="preserve">     </w:t>
      </w: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noProof/>
          <w:color w:val="000000"/>
        </w:rPr>
        <w:lastRenderedPageBreak/>
        <w:drawing>
          <wp:inline distT="0" distB="0" distL="0" distR="0">
            <wp:extent cx="182880" cy="182880"/>
            <wp:effectExtent l="0" t="0" r="0" b="762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8B">
        <w:rPr>
          <w:color w:val="000000"/>
        </w:rPr>
        <w:t xml:space="preserve">Регламент коммерческого представительства на оптовом рынке. Приложение № 31 к Договору о присоединении к торговой системе оптового рынка (с Изменениями от 23.04.2024) </w:t>
      </w: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color w:val="000000"/>
        </w:rPr>
        <w:t xml:space="preserve">Регламент Наблюдательного совета НП "Совет рынка" от 23.04.2024     </w:t>
      </w: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noProof/>
          <w:color w:val="000000"/>
        </w:rPr>
        <w:drawing>
          <wp:inline distT="0" distB="0" distL="0" distR="0">
            <wp:extent cx="182880" cy="182880"/>
            <wp:effectExtent l="0" t="0" r="0" b="762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8B">
        <w:rPr>
          <w:color w:val="000000"/>
        </w:rPr>
        <w:t xml:space="preserve">СТО ИНТИ S.130.2-2024 </w:t>
      </w:r>
      <w:proofErr w:type="spellStart"/>
      <w:r w:rsidRPr="0075668B">
        <w:rPr>
          <w:color w:val="000000"/>
        </w:rPr>
        <w:t>Газопоршневые</w:t>
      </w:r>
      <w:proofErr w:type="spellEnd"/>
      <w:r w:rsidRPr="0075668B">
        <w:rPr>
          <w:color w:val="000000"/>
        </w:rPr>
        <w:t xml:space="preserve"> электростанции. Общие технические требования </w:t>
      </w: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color w:val="000000"/>
        </w:rPr>
        <w:t xml:space="preserve">Стандарт организации </w:t>
      </w:r>
      <w:hyperlink r:id="rId41" w:tooltip="&quot;СТО ИНТИ S.130.2-2024 Газопоршневые электростанции. Общие технические требования&quot;&#10;(утв. АНО &quot;ИНТИ&quot; от 01.01.2024)&#10;Применяется взамен СТО ИНТИ S.130.2-2022&#10;Статус: Действующий документ" w:history="1">
        <w:r w:rsidRPr="0075668B">
          <w:rPr>
            <w:rStyle w:val="a3"/>
            <w:color w:val="0000AA"/>
          </w:rPr>
          <w:t>от 01.01.2024 N S.130.2-2024</w:t>
        </w:r>
      </w:hyperlink>
      <w:r w:rsidRPr="0075668B">
        <w:rPr>
          <w:color w:val="000000"/>
        </w:rPr>
        <w:t xml:space="preserve">     </w:t>
      </w: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noProof/>
          <w:color w:val="000000"/>
        </w:rPr>
        <w:drawing>
          <wp:inline distT="0" distB="0" distL="0" distR="0">
            <wp:extent cx="182880" cy="182880"/>
            <wp:effectExtent l="0" t="0" r="0" b="762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8B">
        <w:rPr>
          <w:color w:val="000000"/>
        </w:rPr>
        <w:t xml:space="preserve">СТО 34.01-6.2-003-2023 Информационные системы. Общие требования к моделированию ИТ-архитектуры </w:t>
      </w: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color w:val="000000"/>
        </w:rPr>
        <w:t xml:space="preserve">Стандарт организации </w:t>
      </w:r>
      <w:hyperlink r:id="rId42" w:tooltip="&quot;СТО 34.01-6.2-003-2023 Информационные системы. Общие требования к моделированию ИТ-архитектуры&quot;&#10;&quot;&#10;(утв. приказом Публичного акционерного общества &quot;Российские сети&quot; от 21.12.2023 N ...&#10;Статус: Действующий документ (действ. c 21.12.2023)" w:history="1">
        <w:r w:rsidRPr="0075668B">
          <w:rPr>
            <w:rStyle w:val="a3"/>
            <w:color w:val="0000AA"/>
          </w:rPr>
          <w:t>от 21.12.2023 N 34.01-6.2-003-2023</w:t>
        </w:r>
      </w:hyperlink>
      <w:r w:rsidRPr="0075668B">
        <w:rPr>
          <w:color w:val="000000"/>
        </w:rPr>
        <w:t xml:space="preserve">     </w:t>
      </w: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noProof/>
          <w:color w:val="000000"/>
        </w:rPr>
        <w:drawing>
          <wp:inline distT="0" distB="0" distL="0" distR="0">
            <wp:extent cx="182880" cy="182880"/>
            <wp:effectExtent l="0" t="0" r="0" b="762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8B">
        <w:rPr>
          <w:color w:val="000000"/>
        </w:rPr>
        <w:t xml:space="preserve">Поправка к </w:t>
      </w:r>
      <w:hyperlink r:id="rId43" w:tooltip="&quot;ГОСТ 839-2019 Провода неизолированные для воздушных линий ...&quot;&#10;(утв. приказом Росстандарта от 29.11.2019 N 1285-ст)&#10;Применяется с 01.05.2020 ...&#10;Статус: Действующий документ. Применяется для целей технического регламента (действ. c 01.05.2020)" w:history="1">
        <w:r w:rsidRPr="0075668B">
          <w:rPr>
            <w:rStyle w:val="a3"/>
            <w:color w:val="0000AA"/>
          </w:rPr>
          <w:t>ГОСТ 839-2019</w:t>
        </w:r>
      </w:hyperlink>
      <w:r w:rsidRPr="0075668B">
        <w:rPr>
          <w:color w:val="000000"/>
        </w:rPr>
        <w:t xml:space="preserve"> Провода неизолированные для воздушных линий электропередачи. Технические условия </w:t>
      </w: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color w:val="000000"/>
        </w:rPr>
        <w:t xml:space="preserve">Поправка от 15.05.2024     </w:t>
      </w: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noProof/>
          <w:color w:val="000000"/>
        </w:rPr>
        <w:drawing>
          <wp:inline distT="0" distB="0" distL="0" distR="0">
            <wp:extent cx="182880" cy="182880"/>
            <wp:effectExtent l="0" t="0" r="0" b="762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8B">
        <w:rPr>
          <w:color w:val="000000"/>
        </w:rPr>
        <w:t xml:space="preserve">Поправка к </w:t>
      </w:r>
      <w:hyperlink r:id="rId44" w:tooltip="&quot;ГОСТ 27661-2017 Изоляторы линейные подвесные тарельчатые. Типы, параметры и размеры (с ...&quot;&#10;(утв. приказом Росстандарта от 03.08.2017 N 800-ст)&#10;Применяется с 01.03.2018 взамен ГОСТ ...&#10;Статус: Действующая редакция документа (действ. c 15.05.2024)" w:history="1">
        <w:r w:rsidRPr="0075668B">
          <w:rPr>
            <w:rStyle w:val="a3"/>
            <w:color w:val="0000AA"/>
          </w:rPr>
          <w:t>ГОСТ 27661-2017</w:t>
        </w:r>
      </w:hyperlink>
      <w:r w:rsidRPr="0075668B">
        <w:rPr>
          <w:color w:val="000000"/>
        </w:rPr>
        <w:t xml:space="preserve"> Изоляторы линейные подвесные тарельчатые. Типы, параметры и размеры </w:t>
      </w: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color w:val="000000"/>
        </w:rPr>
        <w:t xml:space="preserve">Поправка от 15.05.2024     </w:t>
      </w: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noProof/>
          <w:color w:val="000000"/>
        </w:rPr>
        <w:drawing>
          <wp:inline distT="0" distB="0" distL="0" distR="0">
            <wp:extent cx="182880" cy="182880"/>
            <wp:effectExtent l="0" t="0" r="0" b="762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8B">
        <w:rPr>
          <w:color w:val="000000"/>
        </w:rPr>
        <w:t xml:space="preserve">Поправка к </w:t>
      </w:r>
      <w:hyperlink r:id="rId45" w:tooltip="&quot;ГОСТ 21558-2018 Системы возбуждения турбогенераторов, гидрогенераторов и синхронных ...&quot;&#10;(утв. приказом Росстандарта от 29.01.2019 N 9-ст)&#10;Применяется с 01.06.2019 взамен ГОСТ ...&#10;Статус: Действующая редакция документа (действ. c 15.05.2024)" w:history="1">
        <w:r w:rsidRPr="0075668B">
          <w:rPr>
            <w:rStyle w:val="a3"/>
            <w:color w:val="0000AA"/>
          </w:rPr>
          <w:t>ГОСТ 21558-2018</w:t>
        </w:r>
      </w:hyperlink>
      <w:r w:rsidRPr="0075668B">
        <w:rPr>
          <w:color w:val="000000"/>
        </w:rPr>
        <w:t xml:space="preserve"> Системы возбуждения турбогенераторов, гидрогенераторов и синхронных компенсаторов. Общие технические условия </w:t>
      </w:r>
    </w:p>
    <w:p w:rsidR="0075668B" w:rsidRPr="0075668B" w:rsidRDefault="0075668B" w:rsidP="0075668B">
      <w:pPr>
        <w:autoSpaceDE w:val="0"/>
        <w:autoSpaceDN w:val="0"/>
        <w:adjustRightInd w:val="0"/>
        <w:rPr>
          <w:color w:val="000000"/>
        </w:rPr>
      </w:pPr>
      <w:r w:rsidRPr="0075668B">
        <w:rPr>
          <w:color w:val="000000"/>
        </w:rPr>
        <w:t xml:space="preserve">Поправка от 15.05.2024     </w:t>
      </w:r>
      <w:r w:rsidRPr="0075668B">
        <w:rPr>
          <w:vanish/>
          <w:color w:val="000000"/>
        </w:rPr>
        <w:t>#E</w:t>
      </w:r>
    </w:p>
    <w:p w:rsidR="0075668B" w:rsidRPr="0075668B" w:rsidRDefault="0075668B"/>
    <w:sectPr w:rsidR="0075668B" w:rsidRPr="0075668B">
      <w:pgSz w:w="12240" w:h="15840"/>
      <w:pgMar w:top="567" w:right="567" w:bottom="113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86"/>
    <w:rsid w:val="00352C15"/>
    <w:rsid w:val="003A1FFE"/>
    <w:rsid w:val="006108B5"/>
    <w:rsid w:val="0075668B"/>
    <w:rsid w:val="00A75B3B"/>
    <w:rsid w:val="00B447D4"/>
    <w:rsid w:val="00EA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A63A1-CEF2-444C-A8CE-AA1BB81A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08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305731406" TargetMode="External"/><Relationship Id="rId13" Type="http://schemas.openxmlformats.org/officeDocument/2006/relationships/hyperlink" Target="kodeks://link/d?nd=542643427" TargetMode="External"/><Relationship Id="rId18" Type="http://schemas.openxmlformats.org/officeDocument/2006/relationships/hyperlink" Target="kodeks://link/d?nd=727251243" TargetMode="External"/><Relationship Id="rId26" Type="http://schemas.openxmlformats.org/officeDocument/2006/relationships/hyperlink" Target="kodeks://link/d?nd=1305814208" TargetMode="External"/><Relationship Id="rId39" Type="http://schemas.openxmlformats.org/officeDocument/2006/relationships/hyperlink" Target="kodeks://link/d?nd=13057314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kodeks://link/d?nd=1305947795" TargetMode="External"/><Relationship Id="rId34" Type="http://schemas.openxmlformats.org/officeDocument/2006/relationships/hyperlink" Target="kodeks://link/d?nd=1200178836" TargetMode="External"/><Relationship Id="rId42" Type="http://schemas.openxmlformats.org/officeDocument/2006/relationships/hyperlink" Target="kodeks://link/d?nd=1305945321" TargetMode="External"/><Relationship Id="rId47" Type="http://schemas.openxmlformats.org/officeDocument/2006/relationships/theme" Target="theme/theme1.xml"/><Relationship Id="rId7" Type="http://schemas.openxmlformats.org/officeDocument/2006/relationships/hyperlink" Target="kodeks://link/d?nd=1305731406" TargetMode="External"/><Relationship Id="rId12" Type="http://schemas.openxmlformats.org/officeDocument/2006/relationships/hyperlink" Target="kodeks://link/d?nd=1303687639" TargetMode="External"/><Relationship Id="rId17" Type="http://schemas.openxmlformats.org/officeDocument/2006/relationships/hyperlink" Target="kodeks://link/d?nd=1305902617" TargetMode="External"/><Relationship Id="rId25" Type="http://schemas.openxmlformats.org/officeDocument/2006/relationships/hyperlink" Target="kodeks://link/d?nd=1305959616" TargetMode="External"/><Relationship Id="rId33" Type="http://schemas.openxmlformats.org/officeDocument/2006/relationships/hyperlink" Target="kodeks://link/d?nd=1305691613" TargetMode="External"/><Relationship Id="rId38" Type="http://schemas.openxmlformats.org/officeDocument/2006/relationships/hyperlink" Target="kodeks://link/d?nd=1305731412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kodeks://link/d?nd=1305902616" TargetMode="External"/><Relationship Id="rId20" Type="http://schemas.openxmlformats.org/officeDocument/2006/relationships/hyperlink" Target="kodeks://link/d?nd=1305950621" TargetMode="External"/><Relationship Id="rId29" Type="http://schemas.openxmlformats.org/officeDocument/2006/relationships/hyperlink" Target="kodeks://link/d?nd=1305563340" TargetMode="External"/><Relationship Id="rId41" Type="http://schemas.openxmlformats.org/officeDocument/2006/relationships/hyperlink" Target="kodeks://link/d?nd=1305945313" TargetMode="External"/><Relationship Id="rId1" Type="http://schemas.openxmlformats.org/officeDocument/2006/relationships/styles" Target="styles.xml"/><Relationship Id="rId6" Type="http://schemas.openxmlformats.org/officeDocument/2006/relationships/hyperlink" Target="kodeks://link/d?nd=1305731405" TargetMode="External"/><Relationship Id="rId11" Type="http://schemas.openxmlformats.org/officeDocument/2006/relationships/hyperlink" Target="kodeks://link/d?nd=1303625491" TargetMode="External"/><Relationship Id="rId24" Type="http://schemas.openxmlformats.org/officeDocument/2006/relationships/hyperlink" Target="kodeks://link/d?nd=1305902622" TargetMode="External"/><Relationship Id="rId32" Type="http://schemas.openxmlformats.org/officeDocument/2006/relationships/hyperlink" Target="kodeks://link/d?nd=1305691609" TargetMode="External"/><Relationship Id="rId37" Type="http://schemas.openxmlformats.org/officeDocument/2006/relationships/hyperlink" Target="kodeks://link/d?nd=1305731412" TargetMode="External"/><Relationship Id="rId40" Type="http://schemas.openxmlformats.org/officeDocument/2006/relationships/hyperlink" Target="kodeks://link/d?nd=1305731413" TargetMode="External"/><Relationship Id="rId45" Type="http://schemas.openxmlformats.org/officeDocument/2006/relationships/hyperlink" Target="kodeks://link/d?nd=1200162331" TargetMode="External"/><Relationship Id="rId5" Type="http://schemas.openxmlformats.org/officeDocument/2006/relationships/hyperlink" Target="kodeks://link/d?nd=1305731405" TargetMode="External"/><Relationship Id="rId15" Type="http://schemas.openxmlformats.org/officeDocument/2006/relationships/hyperlink" Target="kodeks://link/d?nd=1306032673" TargetMode="External"/><Relationship Id="rId23" Type="http://schemas.openxmlformats.org/officeDocument/2006/relationships/hyperlink" Target="kodeks://link/d?nd=902137809" TargetMode="External"/><Relationship Id="rId28" Type="http://schemas.openxmlformats.org/officeDocument/2006/relationships/hyperlink" Target="kodeks://link/d?nd=1305902615" TargetMode="External"/><Relationship Id="rId36" Type="http://schemas.openxmlformats.org/officeDocument/2006/relationships/hyperlink" Target="kodeks://link/d?nd=1305731393" TargetMode="External"/><Relationship Id="rId10" Type="http://schemas.openxmlformats.org/officeDocument/2006/relationships/hyperlink" Target="kodeks://link/d?nd=1200163877" TargetMode="External"/><Relationship Id="rId19" Type="http://schemas.openxmlformats.org/officeDocument/2006/relationships/hyperlink" Target="kodeks://link/d?nd=1305914583" TargetMode="External"/><Relationship Id="rId31" Type="http://schemas.openxmlformats.org/officeDocument/2006/relationships/hyperlink" Target="kodeks://link/d?nd=1305691609" TargetMode="External"/><Relationship Id="rId44" Type="http://schemas.openxmlformats.org/officeDocument/2006/relationships/hyperlink" Target="kodeks://link/d?nd=120014645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kodeks://link/d?nd=1306028982" TargetMode="External"/><Relationship Id="rId22" Type="http://schemas.openxmlformats.org/officeDocument/2006/relationships/hyperlink" Target="kodeks://link/d?nd=1305884532" TargetMode="External"/><Relationship Id="rId27" Type="http://schemas.openxmlformats.org/officeDocument/2006/relationships/hyperlink" Target="kodeks://link/d?nd=1305884534" TargetMode="External"/><Relationship Id="rId30" Type="http://schemas.openxmlformats.org/officeDocument/2006/relationships/hyperlink" Target="kodeks://link/d?nd=1305563340" TargetMode="External"/><Relationship Id="rId35" Type="http://schemas.openxmlformats.org/officeDocument/2006/relationships/hyperlink" Target="kodeks://link/d?nd=1305731391" TargetMode="External"/><Relationship Id="rId43" Type="http://schemas.openxmlformats.org/officeDocument/2006/relationships/hyperlink" Target="kodeks://link/d?nd=1200169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Олеся Владимировна</dc:creator>
  <cp:keywords/>
  <dc:description/>
  <cp:lastModifiedBy>Леонтьева Олеся Владимировна</cp:lastModifiedBy>
  <cp:revision>3</cp:revision>
  <dcterms:created xsi:type="dcterms:W3CDTF">2024-06-27T08:22:00Z</dcterms:created>
  <dcterms:modified xsi:type="dcterms:W3CDTF">2024-06-27T08:48:00Z</dcterms:modified>
</cp:coreProperties>
</file>